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D57" w:rsidRPr="00951BD3" w:rsidRDefault="00F35D57" w:rsidP="0066673C">
      <w:pPr>
        <w:jc w:val="center"/>
        <w:rPr>
          <w:rFonts w:ascii="Tahoma" w:hAnsi="Tahoma" w:cs="Tahoma"/>
          <w:b/>
          <w:sz w:val="96"/>
          <w:szCs w:val="24"/>
          <w:lang w:val="id-ID"/>
        </w:rPr>
      </w:pPr>
      <w:r w:rsidRPr="00951BD3">
        <w:rPr>
          <w:rFonts w:ascii="Tahoma" w:hAnsi="Tahoma" w:cs="Tahoma"/>
          <w:b/>
          <w:sz w:val="96"/>
          <w:szCs w:val="24"/>
          <w:lang w:val="id-ID"/>
        </w:rPr>
        <w:t>KELOMPOK 6</w:t>
      </w: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F35D57" w:rsidRDefault="002B005E" w:rsidP="00035A74">
      <w:pPr>
        <w:rPr>
          <w:rFonts w:ascii="Tahoma" w:hAnsi="Tahoma" w:cs="Tahoma"/>
          <w:sz w:val="24"/>
          <w:szCs w:val="24"/>
          <w:lang w:val="id-ID"/>
        </w:rPr>
      </w:pPr>
      <w:r>
        <w:rPr>
          <w:rFonts w:ascii="Tahoma" w:hAnsi="Tahoma" w:cs="Tahoma"/>
          <w:sz w:val="24"/>
          <w:szCs w:val="24"/>
          <w:lang w:val="id-ID"/>
        </w:rPr>
        <w:t>PENGAWAS PENDAMPING : Dewi Yupita, Msi</w:t>
      </w:r>
    </w:p>
    <w:p w:rsidR="00F35D57" w:rsidRDefault="00F35D57" w:rsidP="00035A74">
      <w:pPr>
        <w:rPr>
          <w:rFonts w:ascii="Tahoma" w:hAnsi="Tahoma" w:cs="Tahoma"/>
          <w:sz w:val="24"/>
          <w:szCs w:val="24"/>
          <w:lang w:val="id-ID"/>
        </w:rPr>
      </w:pPr>
      <w:r>
        <w:rPr>
          <w:rFonts w:ascii="Tahoma" w:hAnsi="Tahoma" w:cs="Tahoma"/>
          <w:sz w:val="24"/>
          <w:szCs w:val="24"/>
          <w:lang w:val="id-ID"/>
        </w:rPr>
        <w:t xml:space="preserve">KETUA </w:t>
      </w:r>
      <w:r>
        <w:rPr>
          <w:rFonts w:ascii="Tahoma" w:hAnsi="Tahoma" w:cs="Tahoma"/>
          <w:sz w:val="24"/>
          <w:szCs w:val="24"/>
          <w:lang w:val="id-ID"/>
        </w:rPr>
        <w:tab/>
        <w:t>: Ayi Rusmadi</w:t>
      </w:r>
      <w:r w:rsidR="0066673C">
        <w:rPr>
          <w:rFonts w:ascii="Tahoma" w:hAnsi="Tahoma" w:cs="Tahoma"/>
          <w:sz w:val="24"/>
          <w:szCs w:val="24"/>
          <w:lang w:val="id-ID"/>
        </w:rPr>
        <w:t>, S.Pd</w:t>
      </w:r>
      <w:r w:rsidR="002B005E">
        <w:rPr>
          <w:rFonts w:ascii="Tahoma" w:hAnsi="Tahoma" w:cs="Tahoma"/>
          <w:sz w:val="24"/>
          <w:szCs w:val="24"/>
          <w:lang w:val="id-ID"/>
        </w:rPr>
        <w:t xml:space="preserve"> </w:t>
      </w:r>
      <w:r w:rsidR="002F7E30">
        <w:rPr>
          <w:rFonts w:ascii="Tahoma" w:hAnsi="Tahoma" w:cs="Tahoma"/>
          <w:sz w:val="24"/>
          <w:szCs w:val="24"/>
          <w:lang w:val="id-ID"/>
        </w:rPr>
        <w:tab/>
      </w:r>
      <w:r w:rsidR="002F7E30">
        <w:rPr>
          <w:rFonts w:ascii="Tahoma" w:hAnsi="Tahoma" w:cs="Tahoma"/>
          <w:sz w:val="24"/>
          <w:szCs w:val="24"/>
          <w:lang w:val="id-ID"/>
        </w:rPr>
        <w:tab/>
      </w:r>
      <w:r w:rsidR="002F7E30">
        <w:rPr>
          <w:rFonts w:ascii="Tahoma" w:hAnsi="Tahoma" w:cs="Tahoma"/>
          <w:sz w:val="24"/>
          <w:szCs w:val="24"/>
          <w:lang w:val="id-ID"/>
        </w:rPr>
        <w:tab/>
      </w:r>
      <w:r w:rsidR="002B005E">
        <w:rPr>
          <w:rFonts w:ascii="Tahoma" w:hAnsi="Tahoma" w:cs="Tahoma"/>
          <w:sz w:val="24"/>
          <w:szCs w:val="24"/>
          <w:lang w:val="id-ID"/>
        </w:rPr>
        <w:t>(Kasek SMAS Global Islamic School)</w:t>
      </w:r>
    </w:p>
    <w:p w:rsidR="00F35D57" w:rsidRDefault="00F35D57" w:rsidP="00035A74">
      <w:pPr>
        <w:rPr>
          <w:rFonts w:ascii="Tahoma" w:hAnsi="Tahoma" w:cs="Tahoma"/>
          <w:sz w:val="24"/>
          <w:szCs w:val="24"/>
          <w:lang w:val="id-ID"/>
        </w:rPr>
      </w:pPr>
      <w:r>
        <w:rPr>
          <w:rFonts w:ascii="Tahoma" w:hAnsi="Tahoma" w:cs="Tahoma"/>
          <w:sz w:val="24"/>
          <w:szCs w:val="24"/>
          <w:lang w:val="id-ID"/>
        </w:rPr>
        <w:t>ANGGOTA</w:t>
      </w:r>
      <w:r>
        <w:rPr>
          <w:rFonts w:ascii="Tahoma" w:hAnsi="Tahoma" w:cs="Tahoma"/>
          <w:sz w:val="24"/>
          <w:szCs w:val="24"/>
          <w:lang w:val="id-ID"/>
        </w:rPr>
        <w:tab/>
        <w:t>: 1. Wieke Salehani</w:t>
      </w:r>
      <w:r w:rsidR="0066673C">
        <w:rPr>
          <w:rFonts w:ascii="Tahoma" w:hAnsi="Tahoma" w:cs="Tahoma"/>
          <w:sz w:val="24"/>
          <w:szCs w:val="24"/>
          <w:lang w:val="id-ID"/>
        </w:rPr>
        <w:t>, MPd.</w:t>
      </w:r>
      <w:r w:rsidR="002B005E">
        <w:rPr>
          <w:rFonts w:ascii="Tahoma" w:hAnsi="Tahoma" w:cs="Tahoma"/>
          <w:sz w:val="24"/>
          <w:szCs w:val="24"/>
          <w:lang w:val="id-ID"/>
        </w:rPr>
        <w:t xml:space="preserve"> </w:t>
      </w:r>
      <w:r w:rsidR="002F7E30">
        <w:rPr>
          <w:rFonts w:ascii="Tahoma" w:hAnsi="Tahoma" w:cs="Tahoma"/>
          <w:sz w:val="24"/>
          <w:szCs w:val="24"/>
          <w:lang w:val="id-ID"/>
        </w:rPr>
        <w:tab/>
      </w:r>
      <w:r w:rsidR="002F7E30">
        <w:rPr>
          <w:rFonts w:ascii="Tahoma" w:hAnsi="Tahoma" w:cs="Tahoma"/>
          <w:sz w:val="24"/>
          <w:szCs w:val="24"/>
          <w:lang w:val="id-ID"/>
        </w:rPr>
        <w:tab/>
      </w:r>
      <w:r w:rsidR="002B005E">
        <w:rPr>
          <w:rFonts w:ascii="Tahoma" w:hAnsi="Tahoma" w:cs="Tahoma"/>
          <w:sz w:val="24"/>
          <w:szCs w:val="24"/>
          <w:lang w:val="id-ID"/>
        </w:rPr>
        <w:t>(Kasek SMAN 93)</w:t>
      </w:r>
    </w:p>
    <w:p w:rsidR="00F35D57" w:rsidRDefault="00F35D57" w:rsidP="00035A74">
      <w:pPr>
        <w:rPr>
          <w:rFonts w:ascii="Tahoma" w:hAnsi="Tahoma" w:cs="Tahoma"/>
          <w:sz w:val="24"/>
          <w:szCs w:val="24"/>
          <w:lang w:val="id-ID"/>
        </w:rPr>
      </w:pPr>
      <w:r>
        <w:rPr>
          <w:rFonts w:ascii="Tahoma" w:hAnsi="Tahoma" w:cs="Tahoma"/>
          <w:sz w:val="24"/>
          <w:szCs w:val="24"/>
          <w:lang w:val="id-ID"/>
        </w:rPr>
        <w:tab/>
      </w:r>
      <w:r>
        <w:rPr>
          <w:rFonts w:ascii="Tahoma" w:hAnsi="Tahoma" w:cs="Tahoma"/>
          <w:sz w:val="24"/>
          <w:szCs w:val="24"/>
          <w:lang w:val="id-ID"/>
        </w:rPr>
        <w:tab/>
        <w:t xml:space="preserve">  2.</w:t>
      </w:r>
      <w:r w:rsidR="00951BD3">
        <w:rPr>
          <w:rFonts w:ascii="Tahoma" w:hAnsi="Tahoma" w:cs="Tahoma"/>
          <w:sz w:val="24"/>
          <w:szCs w:val="24"/>
          <w:lang w:val="id-ID"/>
        </w:rPr>
        <w:t xml:space="preserve"> Dra.</w:t>
      </w:r>
      <w:r>
        <w:rPr>
          <w:rFonts w:ascii="Tahoma" w:hAnsi="Tahoma" w:cs="Tahoma"/>
          <w:sz w:val="24"/>
          <w:szCs w:val="24"/>
          <w:lang w:val="id-ID"/>
        </w:rPr>
        <w:t xml:space="preserve"> Elia Zulfa</w:t>
      </w:r>
      <w:r w:rsidR="002B005E">
        <w:rPr>
          <w:rFonts w:ascii="Tahoma" w:hAnsi="Tahoma" w:cs="Tahoma"/>
          <w:sz w:val="24"/>
          <w:szCs w:val="24"/>
          <w:lang w:val="id-ID"/>
        </w:rPr>
        <w:t xml:space="preserve"> </w:t>
      </w:r>
      <w:r w:rsidR="002F7E30">
        <w:rPr>
          <w:rFonts w:ascii="Tahoma" w:hAnsi="Tahoma" w:cs="Tahoma"/>
          <w:sz w:val="24"/>
          <w:szCs w:val="24"/>
          <w:lang w:val="id-ID"/>
        </w:rPr>
        <w:tab/>
      </w:r>
      <w:r w:rsidR="002F7E30">
        <w:rPr>
          <w:rFonts w:ascii="Tahoma" w:hAnsi="Tahoma" w:cs="Tahoma"/>
          <w:sz w:val="24"/>
          <w:szCs w:val="24"/>
          <w:lang w:val="id-ID"/>
        </w:rPr>
        <w:tab/>
      </w:r>
      <w:r w:rsidR="002F7E30">
        <w:rPr>
          <w:rFonts w:ascii="Tahoma" w:hAnsi="Tahoma" w:cs="Tahoma"/>
          <w:sz w:val="24"/>
          <w:szCs w:val="24"/>
          <w:lang w:val="id-ID"/>
        </w:rPr>
        <w:tab/>
      </w:r>
      <w:r w:rsidR="002B005E">
        <w:rPr>
          <w:rFonts w:ascii="Tahoma" w:hAnsi="Tahoma" w:cs="Tahoma"/>
          <w:sz w:val="24"/>
          <w:szCs w:val="24"/>
          <w:lang w:val="id-ID"/>
        </w:rPr>
        <w:t>(Kasek SMAN 62 )</w:t>
      </w:r>
    </w:p>
    <w:p w:rsidR="00F35D57" w:rsidRDefault="00F35D57" w:rsidP="00035A74">
      <w:pPr>
        <w:rPr>
          <w:rFonts w:ascii="Tahoma" w:hAnsi="Tahoma" w:cs="Tahoma"/>
          <w:sz w:val="24"/>
          <w:szCs w:val="24"/>
          <w:lang w:val="id-ID"/>
        </w:rPr>
      </w:pPr>
      <w:r>
        <w:rPr>
          <w:rFonts w:ascii="Tahoma" w:hAnsi="Tahoma" w:cs="Tahoma"/>
          <w:sz w:val="24"/>
          <w:szCs w:val="24"/>
          <w:lang w:val="id-ID"/>
        </w:rPr>
        <w:tab/>
      </w:r>
      <w:r>
        <w:rPr>
          <w:rFonts w:ascii="Tahoma" w:hAnsi="Tahoma" w:cs="Tahoma"/>
          <w:sz w:val="24"/>
          <w:szCs w:val="24"/>
          <w:lang w:val="id-ID"/>
        </w:rPr>
        <w:tab/>
        <w:t xml:space="preserve">  3. Dudung Abdul Kodir</w:t>
      </w:r>
      <w:r w:rsidR="0066673C">
        <w:rPr>
          <w:rFonts w:ascii="Tahoma" w:hAnsi="Tahoma" w:cs="Tahoma"/>
          <w:sz w:val="24"/>
          <w:szCs w:val="24"/>
          <w:lang w:val="id-ID"/>
        </w:rPr>
        <w:t>, M.Si.</w:t>
      </w:r>
      <w:r w:rsidR="002B005E">
        <w:rPr>
          <w:rFonts w:ascii="Tahoma" w:hAnsi="Tahoma" w:cs="Tahoma"/>
          <w:sz w:val="24"/>
          <w:szCs w:val="24"/>
          <w:lang w:val="id-ID"/>
        </w:rPr>
        <w:t xml:space="preserve"> </w:t>
      </w:r>
      <w:r w:rsidR="002F7E30">
        <w:rPr>
          <w:rFonts w:ascii="Tahoma" w:hAnsi="Tahoma" w:cs="Tahoma"/>
          <w:sz w:val="24"/>
          <w:szCs w:val="24"/>
          <w:lang w:val="id-ID"/>
        </w:rPr>
        <w:tab/>
      </w:r>
      <w:r w:rsidR="002B005E">
        <w:rPr>
          <w:rFonts w:ascii="Tahoma" w:hAnsi="Tahoma" w:cs="Tahoma"/>
          <w:sz w:val="24"/>
          <w:szCs w:val="24"/>
          <w:lang w:val="id-ID"/>
        </w:rPr>
        <w:t>(Kasek SMAN 51)</w:t>
      </w:r>
    </w:p>
    <w:p w:rsidR="00F35D57" w:rsidRDefault="00F35D57" w:rsidP="00035A74">
      <w:pPr>
        <w:rPr>
          <w:rFonts w:ascii="Tahoma" w:hAnsi="Tahoma" w:cs="Tahoma"/>
          <w:sz w:val="24"/>
          <w:szCs w:val="24"/>
          <w:lang w:val="id-ID"/>
        </w:rPr>
      </w:pPr>
      <w:r>
        <w:rPr>
          <w:rFonts w:ascii="Tahoma" w:hAnsi="Tahoma" w:cs="Tahoma"/>
          <w:sz w:val="24"/>
          <w:szCs w:val="24"/>
          <w:lang w:val="id-ID"/>
        </w:rPr>
        <w:tab/>
      </w:r>
      <w:r>
        <w:rPr>
          <w:rFonts w:ascii="Tahoma" w:hAnsi="Tahoma" w:cs="Tahoma"/>
          <w:sz w:val="24"/>
          <w:szCs w:val="24"/>
          <w:lang w:val="id-ID"/>
        </w:rPr>
        <w:tab/>
        <w:t xml:space="preserve">  4. Neneng Rahmawati</w:t>
      </w:r>
      <w:r w:rsidR="0066673C">
        <w:rPr>
          <w:rFonts w:ascii="Tahoma" w:hAnsi="Tahoma" w:cs="Tahoma"/>
          <w:sz w:val="24"/>
          <w:szCs w:val="24"/>
          <w:lang w:val="id-ID"/>
        </w:rPr>
        <w:t>, S.Pd.</w:t>
      </w:r>
      <w:r w:rsidR="002B005E">
        <w:rPr>
          <w:rFonts w:ascii="Tahoma" w:hAnsi="Tahoma" w:cs="Tahoma"/>
          <w:sz w:val="24"/>
          <w:szCs w:val="24"/>
          <w:lang w:val="id-ID"/>
        </w:rPr>
        <w:t xml:space="preserve"> </w:t>
      </w:r>
      <w:r w:rsidR="002F7E30">
        <w:rPr>
          <w:rFonts w:ascii="Tahoma" w:hAnsi="Tahoma" w:cs="Tahoma"/>
          <w:sz w:val="24"/>
          <w:szCs w:val="24"/>
          <w:lang w:val="id-ID"/>
        </w:rPr>
        <w:tab/>
      </w:r>
      <w:r w:rsidR="002B005E">
        <w:rPr>
          <w:rFonts w:ascii="Tahoma" w:hAnsi="Tahoma" w:cs="Tahoma"/>
          <w:sz w:val="24"/>
          <w:szCs w:val="24"/>
          <w:lang w:val="id-ID"/>
        </w:rPr>
        <w:t>(Kasek SMAS Adi Luhur)</w:t>
      </w:r>
    </w:p>
    <w:p w:rsidR="00F35D57" w:rsidRDefault="00F35D57" w:rsidP="00035A74">
      <w:pPr>
        <w:rPr>
          <w:rFonts w:ascii="Tahoma" w:hAnsi="Tahoma" w:cs="Tahoma"/>
          <w:sz w:val="24"/>
          <w:szCs w:val="24"/>
          <w:lang w:val="id-ID"/>
        </w:rPr>
      </w:pPr>
      <w:r>
        <w:rPr>
          <w:rFonts w:ascii="Tahoma" w:hAnsi="Tahoma" w:cs="Tahoma"/>
          <w:sz w:val="24"/>
          <w:szCs w:val="24"/>
          <w:lang w:val="id-ID"/>
        </w:rPr>
        <w:tab/>
      </w:r>
      <w:r>
        <w:rPr>
          <w:rFonts w:ascii="Tahoma" w:hAnsi="Tahoma" w:cs="Tahoma"/>
          <w:sz w:val="24"/>
          <w:szCs w:val="24"/>
          <w:lang w:val="id-ID"/>
        </w:rPr>
        <w:tab/>
        <w:t xml:space="preserve">  5. </w:t>
      </w:r>
      <w:r w:rsidR="0066673C">
        <w:rPr>
          <w:rFonts w:ascii="Tahoma" w:hAnsi="Tahoma" w:cs="Tahoma"/>
          <w:sz w:val="24"/>
          <w:szCs w:val="24"/>
          <w:lang w:val="id-ID"/>
        </w:rPr>
        <w:t xml:space="preserve">Dra. </w:t>
      </w:r>
      <w:r>
        <w:rPr>
          <w:rFonts w:ascii="Tahoma" w:hAnsi="Tahoma" w:cs="Tahoma"/>
          <w:sz w:val="24"/>
          <w:szCs w:val="24"/>
          <w:lang w:val="id-ID"/>
        </w:rPr>
        <w:t>Fauziah</w:t>
      </w:r>
      <w:r w:rsidR="002B005E">
        <w:rPr>
          <w:rFonts w:ascii="Tahoma" w:hAnsi="Tahoma" w:cs="Tahoma"/>
          <w:sz w:val="24"/>
          <w:szCs w:val="24"/>
          <w:lang w:val="id-ID"/>
        </w:rPr>
        <w:t xml:space="preserve"> </w:t>
      </w:r>
      <w:r w:rsidR="002F7E30">
        <w:rPr>
          <w:rFonts w:ascii="Tahoma" w:hAnsi="Tahoma" w:cs="Tahoma"/>
          <w:sz w:val="24"/>
          <w:szCs w:val="24"/>
          <w:lang w:val="id-ID"/>
        </w:rPr>
        <w:tab/>
      </w:r>
      <w:r w:rsidR="002F7E30">
        <w:rPr>
          <w:rFonts w:ascii="Tahoma" w:hAnsi="Tahoma" w:cs="Tahoma"/>
          <w:sz w:val="24"/>
          <w:szCs w:val="24"/>
          <w:lang w:val="id-ID"/>
        </w:rPr>
        <w:tab/>
      </w:r>
      <w:r w:rsidR="002F7E30">
        <w:rPr>
          <w:rFonts w:ascii="Tahoma" w:hAnsi="Tahoma" w:cs="Tahoma"/>
          <w:sz w:val="24"/>
          <w:szCs w:val="24"/>
          <w:lang w:val="id-ID"/>
        </w:rPr>
        <w:tab/>
      </w:r>
      <w:bookmarkStart w:id="0" w:name="_GoBack"/>
      <w:bookmarkEnd w:id="0"/>
      <w:r w:rsidR="002B005E">
        <w:rPr>
          <w:rFonts w:ascii="Tahoma" w:hAnsi="Tahoma" w:cs="Tahoma"/>
          <w:sz w:val="24"/>
          <w:szCs w:val="24"/>
          <w:lang w:val="id-ID"/>
        </w:rPr>
        <w:t>(Kasek SMAS Budhiwarman 1)</w:t>
      </w:r>
    </w:p>
    <w:p w:rsidR="00F35D57" w:rsidRDefault="002B005E" w:rsidP="00035A74">
      <w:pPr>
        <w:rPr>
          <w:rFonts w:ascii="Tahoma" w:hAnsi="Tahoma" w:cs="Tahoma"/>
          <w:sz w:val="24"/>
          <w:szCs w:val="24"/>
          <w:lang w:val="id-ID"/>
        </w:rPr>
      </w:pPr>
      <w:r>
        <w:rPr>
          <w:rFonts w:ascii="Tahoma" w:hAnsi="Tahoma" w:cs="Tahoma"/>
          <w:sz w:val="24"/>
          <w:szCs w:val="24"/>
          <w:lang w:val="id-ID"/>
        </w:rPr>
        <w:tab/>
        <w:t xml:space="preserve">         </w:t>
      </w:r>
      <w:r>
        <w:rPr>
          <w:rFonts w:ascii="Tahoma" w:hAnsi="Tahoma" w:cs="Tahoma"/>
          <w:sz w:val="24"/>
          <w:szCs w:val="24"/>
          <w:lang w:val="id-ID"/>
        </w:rPr>
        <w:tab/>
        <w:t xml:space="preserve">  </w:t>
      </w: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F35D57" w:rsidRDefault="00F35D57" w:rsidP="00035A74">
      <w:pPr>
        <w:rPr>
          <w:rFonts w:ascii="Tahoma" w:hAnsi="Tahoma" w:cs="Tahoma"/>
          <w:sz w:val="24"/>
          <w:szCs w:val="24"/>
          <w:lang w:val="id-ID"/>
        </w:rPr>
      </w:pPr>
    </w:p>
    <w:p w:rsidR="00035A74" w:rsidRDefault="00035A74" w:rsidP="00257147">
      <w:pPr>
        <w:spacing w:line="240" w:lineRule="auto"/>
        <w:rPr>
          <w:rFonts w:ascii="Tahoma" w:hAnsi="Tahoma" w:cs="Tahoma"/>
          <w:sz w:val="24"/>
          <w:szCs w:val="24"/>
          <w:lang w:val="id-ID"/>
        </w:rPr>
      </w:pPr>
    </w:p>
    <w:p w:rsidR="002F7E30" w:rsidRDefault="002F7E30" w:rsidP="00257147">
      <w:pPr>
        <w:spacing w:line="240" w:lineRule="auto"/>
        <w:rPr>
          <w:lang w:val="id-ID"/>
        </w:rPr>
      </w:pPr>
    </w:p>
    <w:p w:rsidR="0066673C" w:rsidRDefault="0066673C" w:rsidP="00257147">
      <w:pPr>
        <w:spacing w:line="240" w:lineRule="auto"/>
        <w:rPr>
          <w:lang w:val="id-ID"/>
        </w:rPr>
      </w:pPr>
    </w:p>
    <w:p w:rsidR="0066673C" w:rsidRDefault="0066673C" w:rsidP="00257147">
      <w:pPr>
        <w:spacing w:line="240" w:lineRule="auto"/>
        <w:rPr>
          <w:lang w:val="id-ID"/>
        </w:rPr>
      </w:pPr>
    </w:p>
    <w:p w:rsidR="00257147" w:rsidRPr="00257147" w:rsidRDefault="00257147" w:rsidP="00257147">
      <w:pPr>
        <w:spacing w:line="240" w:lineRule="auto"/>
        <w:rPr>
          <w:rFonts w:ascii="Tahoma" w:hAnsi="Tahoma" w:cs="Tahoma"/>
          <w:szCs w:val="24"/>
          <w:lang w:val="id-ID"/>
        </w:rPr>
      </w:pPr>
    </w:p>
    <w:p w:rsidR="00035A74" w:rsidRDefault="00035A74" w:rsidP="00035A74">
      <w:pPr>
        <w:spacing w:after="0" w:line="240" w:lineRule="auto"/>
        <w:jc w:val="center"/>
        <w:rPr>
          <w:rFonts w:ascii="Tahoma" w:hAnsi="Tahoma" w:cs="Tahoma"/>
          <w:b/>
          <w:szCs w:val="24"/>
          <w:lang w:val="id-ID"/>
        </w:rPr>
      </w:pPr>
      <w:r>
        <w:rPr>
          <w:rFonts w:ascii="Tahoma" w:hAnsi="Tahoma" w:cs="Tahoma"/>
          <w:b/>
          <w:noProof/>
          <w:szCs w:val="24"/>
          <w:lang w:val="id-ID" w:eastAsia="zh-CN"/>
        </w:rPr>
        <w:lastRenderedPageBreak/>
        <mc:AlternateContent>
          <mc:Choice Requires="wps">
            <w:drawing>
              <wp:anchor distT="0" distB="0" distL="114300" distR="114300" simplePos="0" relativeHeight="251659264" behindDoc="0" locked="0" layoutInCell="1" allowOverlap="1" wp14:anchorId="2CC08E26" wp14:editId="721A0DB6">
                <wp:simplePos x="0" y="0"/>
                <wp:positionH relativeFrom="column">
                  <wp:posOffset>607695</wp:posOffset>
                </wp:positionH>
                <wp:positionV relativeFrom="paragraph">
                  <wp:posOffset>54610</wp:posOffset>
                </wp:positionV>
                <wp:extent cx="4939665" cy="828675"/>
                <wp:effectExtent l="19050" t="19050" r="32385" b="4762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39665" cy="828675"/>
                        </a:xfrm>
                        <a:prstGeom prst="roundRect">
                          <a:avLst>
                            <a:gd name="adj" fmla="val 16667"/>
                          </a:avLst>
                        </a:prstGeom>
                        <a:solidFill>
                          <a:srgbClr val="FFFFFF"/>
                        </a:solidFill>
                        <a:ln w="63500" cmpd="thickThin">
                          <a:solidFill>
                            <a:srgbClr val="5B9BD5"/>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035A74" w:rsidRPr="005E2BD3" w:rsidRDefault="00035A74" w:rsidP="00035A74">
                            <w:pPr>
                              <w:spacing w:after="0"/>
                              <w:jc w:val="center"/>
                              <w:rPr>
                                <w:b/>
                                <w:bCs/>
                                <w:sz w:val="28"/>
                                <w:szCs w:val="28"/>
                                <w:lang w:val="id-ID"/>
                              </w:rPr>
                            </w:pPr>
                            <w:r w:rsidRPr="005E2BD3">
                              <w:rPr>
                                <w:b/>
                                <w:bCs/>
                                <w:sz w:val="28"/>
                                <w:szCs w:val="28"/>
                                <w:lang w:val="id-ID"/>
                              </w:rPr>
                              <w:t>LEMBAR KERJA</w:t>
                            </w:r>
                            <w:r>
                              <w:rPr>
                                <w:b/>
                                <w:bCs/>
                                <w:sz w:val="28"/>
                                <w:szCs w:val="28"/>
                                <w:lang w:val="id-ID"/>
                              </w:rPr>
                              <w:t xml:space="preserve"> </w:t>
                            </w:r>
                            <w:r w:rsidR="00FA2B0F">
                              <w:rPr>
                                <w:b/>
                                <w:bCs/>
                                <w:sz w:val="28"/>
                                <w:szCs w:val="28"/>
                              </w:rPr>
                              <w:t xml:space="preserve"> A </w:t>
                            </w:r>
                            <w:r>
                              <w:rPr>
                                <w:b/>
                                <w:bCs/>
                                <w:sz w:val="28"/>
                                <w:szCs w:val="28"/>
                                <w:lang w:val="id-ID"/>
                              </w:rPr>
                              <w:t>2.2</w:t>
                            </w:r>
                          </w:p>
                          <w:p w:rsidR="00035A74" w:rsidRPr="005E2BD3" w:rsidRDefault="00035A74" w:rsidP="00035A74">
                            <w:pPr>
                              <w:ind w:left="375"/>
                              <w:jc w:val="center"/>
                              <w:rPr>
                                <w:b/>
                                <w:sz w:val="28"/>
                                <w:szCs w:val="28"/>
                                <w:lang w:val="id-ID"/>
                              </w:rPr>
                            </w:pPr>
                            <w:r>
                              <w:rPr>
                                <w:b/>
                                <w:sz w:val="28"/>
                                <w:szCs w:val="28"/>
                                <w:lang w:val="id-ID"/>
                              </w:rPr>
                              <w:t xml:space="preserve">KONSEP </w:t>
                            </w:r>
                            <w:r w:rsidRPr="005E2BD3">
                              <w:rPr>
                                <w:b/>
                                <w:sz w:val="28"/>
                                <w:szCs w:val="28"/>
                                <w:lang w:val="id-ID"/>
                              </w:rPr>
                              <w:t>PERLINDUNGAN ANAK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40" o:spid="_x0000_s1027" style="position:absolute;left:0;text-align:left;margin-left:47.85pt;margin-top:4.3pt;width:388.95pt;height:6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" strokecolor="#5b9bd5" strokeweight="5pt">
                <v:stroke linestyle="thickThin"/>
                <v:shadow color="#868686"/>
                <v:textbox>
                  <w:txbxContent>
                    <w:p w:rsidR="00035A74" w:rsidRPr="005E2BD3" w:rsidRDefault="00035A74" w:rsidP="00035A74">
                      <w:pPr>
                        <w:spacing w:after="0"/>
                        <w:jc w:val="center"/>
                        <w:rPr>
                          <w:b/>
                          <w:bCs/>
                          <w:sz w:val="28"/>
                          <w:szCs w:val="28"/>
                          <w:lang w:val="id-ID"/>
                        </w:rPr>
                      </w:pPr>
                      <w:r w:rsidRPr="005E2BD3">
                        <w:rPr>
                          <w:b/>
                          <w:bCs/>
                          <w:sz w:val="28"/>
                          <w:szCs w:val="28"/>
                          <w:lang w:val="id-ID"/>
                        </w:rPr>
                        <w:t>LEMBAR KERJA</w:t>
                      </w:r>
                      <w:r>
                        <w:rPr>
                          <w:b/>
                          <w:bCs/>
                          <w:sz w:val="28"/>
                          <w:szCs w:val="28"/>
                          <w:lang w:val="id-ID"/>
                        </w:rPr>
                        <w:t xml:space="preserve"> </w:t>
                      </w:r>
                      <w:r w:rsidR="00FA2B0F">
                        <w:rPr>
                          <w:b/>
                          <w:bCs/>
                          <w:sz w:val="28"/>
                          <w:szCs w:val="28"/>
                        </w:rPr>
                        <w:t xml:space="preserve"> A </w:t>
                      </w:r>
                      <w:r>
                        <w:rPr>
                          <w:b/>
                          <w:bCs/>
                          <w:sz w:val="28"/>
                          <w:szCs w:val="28"/>
                          <w:lang w:val="id-ID"/>
                        </w:rPr>
                        <w:t>2.2</w:t>
                      </w:r>
                    </w:p>
                    <w:p w:rsidR="00035A74" w:rsidRPr="005E2BD3" w:rsidRDefault="00035A74" w:rsidP="00035A74">
                      <w:pPr>
                        <w:ind w:left="375"/>
                        <w:jc w:val="center"/>
                        <w:rPr>
                          <w:b/>
                          <w:sz w:val="28"/>
                          <w:szCs w:val="28"/>
                          <w:lang w:val="id-ID"/>
                        </w:rPr>
                      </w:pPr>
                      <w:r>
                        <w:rPr>
                          <w:b/>
                          <w:sz w:val="28"/>
                          <w:szCs w:val="28"/>
                          <w:lang w:val="id-ID"/>
                        </w:rPr>
                        <w:t xml:space="preserve">KONSEP </w:t>
                      </w:r>
                      <w:r w:rsidRPr="005E2BD3">
                        <w:rPr>
                          <w:b/>
                          <w:sz w:val="28"/>
                          <w:szCs w:val="28"/>
                          <w:lang w:val="id-ID"/>
                        </w:rPr>
                        <w:t>PERLINDUNGAN ANAK</w:t>
                      </w:r>
                    </w:p>
                  </w:txbxContent>
                </v:textbox>
              </v:roundrect>
            </w:pict>
          </mc:Fallback>
        </mc:AlternateContent>
      </w:r>
    </w:p>
    <w:p w:rsidR="00035A74" w:rsidRDefault="00035A74" w:rsidP="00035A74">
      <w:pPr>
        <w:spacing w:after="0" w:line="240" w:lineRule="auto"/>
        <w:jc w:val="center"/>
        <w:rPr>
          <w:rFonts w:ascii="Tahoma" w:hAnsi="Tahoma" w:cs="Tahoma"/>
          <w:b/>
          <w:szCs w:val="24"/>
          <w:lang w:val="id-ID"/>
        </w:rPr>
      </w:pPr>
    </w:p>
    <w:p w:rsidR="00035A74" w:rsidRDefault="00035A74" w:rsidP="00035A74">
      <w:pPr>
        <w:spacing w:after="0" w:line="240" w:lineRule="auto"/>
        <w:jc w:val="center"/>
        <w:rPr>
          <w:rFonts w:ascii="Tahoma" w:hAnsi="Tahoma" w:cs="Tahoma"/>
          <w:b/>
          <w:szCs w:val="24"/>
          <w:lang w:val="id-ID"/>
        </w:rPr>
      </w:pPr>
    </w:p>
    <w:p w:rsidR="00035A74" w:rsidRDefault="00035A74" w:rsidP="00035A74">
      <w:pPr>
        <w:spacing w:after="0" w:line="240" w:lineRule="auto"/>
        <w:jc w:val="center"/>
        <w:rPr>
          <w:rFonts w:ascii="Tahoma" w:hAnsi="Tahoma" w:cs="Tahoma"/>
          <w:b/>
          <w:szCs w:val="24"/>
          <w:lang w:val="id-ID"/>
        </w:rPr>
      </w:pPr>
    </w:p>
    <w:p w:rsidR="00035A74" w:rsidRDefault="00035A74" w:rsidP="00035A74">
      <w:pPr>
        <w:spacing w:line="240" w:lineRule="auto"/>
        <w:jc w:val="both"/>
        <w:rPr>
          <w:rFonts w:ascii="Tahoma" w:hAnsi="Tahoma" w:cs="Tahoma"/>
          <w:b/>
          <w:szCs w:val="24"/>
          <w:lang w:val="id-ID"/>
        </w:rPr>
      </w:pPr>
    </w:p>
    <w:p w:rsidR="00035A74" w:rsidRDefault="00035A74" w:rsidP="00035A74">
      <w:pPr>
        <w:pStyle w:val="ListParagraph"/>
        <w:spacing w:after="0"/>
        <w:ind w:left="425"/>
        <w:rPr>
          <w:rFonts w:ascii="Tahoma" w:hAnsi="Tahoma" w:cs="Tahoma"/>
          <w:szCs w:val="24"/>
        </w:rPr>
      </w:pPr>
      <w:r w:rsidRPr="00B31A1F">
        <w:rPr>
          <w:rFonts w:ascii="Tahoma" w:hAnsi="Tahoma" w:cs="Tahoma"/>
          <w:szCs w:val="24"/>
          <w:lang w:val="id-ID"/>
        </w:rPr>
        <w:t>Lembar Kerja ini bertujuan untuk melengkapai pemahaman Anda dalam memahami konsep perlindungan anak dan Sekolah Ramah Anak . Kerjakan LK ini secara kelompok!</w:t>
      </w:r>
      <w:r w:rsidR="00755066">
        <w:rPr>
          <w:rFonts w:ascii="Tahoma" w:hAnsi="Tahoma" w:cs="Tahoma"/>
          <w:szCs w:val="24"/>
        </w:rPr>
        <w:t xml:space="preserve"> </w:t>
      </w:r>
    </w:p>
    <w:p w:rsidR="00755066" w:rsidRPr="00755066" w:rsidRDefault="00755066" w:rsidP="00035A74">
      <w:pPr>
        <w:pStyle w:val="ListParagraph"/>
        <w:spacing w:after="0"/>
        <w:ind w:left="425"/>
        <w:rPr>
          <w:rFonts w:ascii="Tahoma" w:hAnsi="Tahoma" w:cs="Tahoma"/>
          <w:b/>
          <w:szCs w:val="24"/>
        </w:rPr>
      </w:pPr>
      <w:r w:rsidRPr="00755066">
        <w:rPr>
          <w:rFonts w:ascii="Tahoma" w:hAnsi="Tahoma" w:cs="Tahoma"/>
          <w:b/>
          <w:szCs w:val="24"/>
        </w:rPr>
        <w:t>(</w:t>
      </w:r>
      <w:proofErr w:type="spellStart"/>
      <w:r w:rsidRPr="00755066">
        <w:rPr>
          <w:rFonts w:ascii="Tahoma" w:hAnsi="Tahoma" w:cs="Tahoma"/>
          <w:b/>
          <w:szCs w:val="24"/>
        </w:rPr>
        <w:t>Contoh</w:t>
      </w:r>
      <w:proofErr w:type="spellEnd"/>
      <w:r w:rsidRPr="00755066">
        <w:rPr>
          <w:rFonts w:ascii="Tahoma" w:hAnsi="Tahoma" w:cs="Tahoma"/>
          <w:b/>
          <w:szCs w:val="24"/>
        </w:rPr>
        <w:t xml:space="preserve"> </w:t>
      </w:r>
      <w:proofErr w:type="spellStart"/>
      <w:r w:rsidRPr="00755066">
        <w:rPr>
          <w:rFonts w:ascii="Tahoma" w:hAnsi="Tahoma" w:cs="Tahoma"/>
          <w:b/>
          <w:szCs w:val="24"/>
        </w:rPr>
        <w:t>jawaban</w:t>
      </w:r>
      <w:proofErr w:type="spellEnd"/>
      <w:r w:rsidRPr="00755066">
        <w:rPr>
          <w:rFonts w:ascii="Tahoma" w:hAnsi="Tahoma" w:cs="Tahoma"/>
          <w:b/>
          <w:szCs w:val="24"/>
        </w:rPr>
        <w:t>)</w:t>
      </w:r>
    </w:p>
    <w:tbl>
      <w:tblPr>
        <w:tblW w:w="0" w:type="auto"/>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552"/>
        <w:gridCol w:w="5670"/>
      </w:tblGrid>
      <w:tr w:rsidR="00035A74" w:rsidRPr="00DD059B" w:rsidTr="00035A74">
        <w:tc>
          <w:tcPr>
            <w:tcW w:w="709" w:type="dxa"/>
            <w:shd w:val="clear" w:color="auto" w:fill="auto"/>
            <w:vAlign w:val="center"/>
          </w:tcPr>
          <w:p w:rsidR="00035A74" w:rsidRPr="00B31A1F" w:rsidRDefault="00035A74" w:rsidP="008300BF">
            <w:pPr>
              <w:pStyle w:val="ListParagraph"/>
              <w:ind w:left="0"/>
              <w:jc w:val="center"/>
              <w:rPr>
                <w:rFonts w:ascii="Tahoma" w:hAnsi="Tahoma" w:cs="Tahoma"/>
                <w:b/>
                <w:szCs w:val="24"/>
                <w:lang w:val="id-ID"/>
              </w:rPr>
            </w:pPr>
            <w:r w:rsidRPr="00B31A1F">
              <w:rPr>
                <w:rFonts w:ascii="Tahoma" w:hAnsi="Tahoma" w:cs="Tahoma"/>
                <w:b/>
                <w:szCs w:val="24"/>
                <w:lang w:val="id-ID"/>
              </w:rPr>
              <w:t>NO</w:t>
            </w:r>
          </w:p>
        </w:tc>
        <w:tc>
          <w:tcPr>
            <w:tcW w:w="2552" w:type="dxa"/>
            <w:shd w:val="clear" w:color="auto" w:fill="auto"/>
            <w:vAlign w:val="center"/>
          </w:tcPr>
          <w:p w:rsidR="00035A74" w:rsidRPr="00B31A1F" w:rsidRDefault="00035A74" w:rsidP="008300BF">
            <w:pPr>
              <w:pStyle w:val="ListParagraph"/>
              <w:ind w:left="0"/>
              <w:jc w:val="center"/>
              <w:rPr>
                <w:rFonts w:ascii="Tahoma" w:hAnsi="Tahoma" w:cs="Tahoma"/>
                <w:b/>
                <w:szCs w:val="24"/>
                <w:lang w:val="id-ID"/>
              </w:rPr>
            </w:pPr>
            <w:r w:rsidRPr="00B31A1F">
              <w:rPr>
                <w:rFonts w:ascii="Tahoma" w:hAnsi="Tahoma" w:cs="Tahoma"/>
                <w:b/>
                <w:szCs w:val="24"/>
                <w:lang w:val="id-ID"/>
              </w:rPr>
              <w:t>ASPEK</w:t>
            </w:r>
          </w:p>
        </w:tc>
        <w:tc>
          <w:tcPr>
            <w:tcW w:w="5670" w:type="dxa"/>
            <w:shd w:val="clear" w:color="auto" w:fill="auto"/>
            <w:vAlign w:val="center"/>
          </w:tcPr>
          <w:p w:rsidR="00035A74" w:rsidRPr="00B31A1F" w:rsidRDefault="00035A74" w:rsidP="008300BF">
            <w:pPr>
              <w:pStyle w:val="ListParagraph"/>
              <w:ind w:left="0"/>
              <w:jc w:val="center"/>
              <w:rPr>
                <w:rFonts w:ascii="Tahoma" w:hAnsi="Tahoma" w:cs="Tahoma"/>
                <w:b/>
                <w:szCs w:val="24"/>
                <w:lang w:val="id-ID"/>
              </w:rPr>
            </w:pPr>
            <w:r w:rsidRPr="00B31A1F">
              <w:rPr>
                <w:rFonts w:ascii="Tahoma" w:hAnsi="Tahoma" w:cs="Tahoma"/>
                <w:b/>
                <w:szCs w:val="24"/>
                <w:lang w:val="id-ID"/>
              </w:rPr>
              <w:t>URAIAN</w:t>
            </w:r>
          </w:p>
        </w:tc>
      </w:tr>
      <w:tr w:rsidR="00035A74" w:rsidRPr="00DD059B"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1</w:t>
            </w:r>
            <w:r w:rsidR="00E04002">
              <w:rPr>
                <w:rFonts w:asciiTheme="minorHAnsi" w:hAnsiTheme="minorHAnsi" w:cstheme="minorHAnsi"/>
                <w:szCs w:val="24"/>
                <w:lang w:val="id-ID"/>
              </w:rPr>
              <w:t>.</w:t>
            </w:r>
          </w:p>
        </w:tc>
        <w:tc>
          <w:tcPr>
            <w:tcW w:w="2552" w:type="dxa"/>
            <w:shd w:val="clear" w:color="auto" w:fill="auto"/>
          </w:tcPr>
          <w:p w:rsidR="00755066"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Pengertian anak</w:t>
            </w:r>
          </w:p>
          <w:p w:rsidR="00755066" w:rsidRPr="00E04002" w:rsidRDefault="00755066" w:rsidP="00755066">
            <w:pPr>
              <w:rPr>
                <w:rFonts w:cstheme="minorHAnsi"/>
                <w:sz w:val="24"/>
                <w:lang w:eastAsia="ja-JP"/>
              </w:rPr>
            </w:pPr>
          </w:p>
        </w:tc>
        <w:tc>
          <w:tcPr>
            <w:tcW w:w="5670" w:type="dxa"/>
            <w:shd w:val="clear" w:color="auto" w:fill="auto"/>
          </w:tcPr>
          <w:p w:rsidR="00035A74" w:rsidRPr="00E04002" w:rsidRDefault="000B3472" w:rsidP="008300BF">
            <w:pPr>
              <w:pStyle w:val="ListParagraph"/>
              <w:ind w:left="0"/>
              <w:rPr>
                <w:rFonts w:asciiTheme="minorHAnsi" w:hAnsiTheme="minorHAnsi" w:cstheme="minorHAnsi"/>
                <w:szCs w:val="24"/>
              </w:rPr>
            </w:pPr>
            <w:proofErr w:type="spellStart"/>
            <w:proofErr w:type="gramStart"/>
            <w:r w:rsidRPr="00E04002">
              <w:rPr>
                <w:rFonts w:asciiTheme="minorHAnsi" w:hAnsiTheme="minorHAnsi" w:cstheme="minorHAnsi"/>
                <w:szCs w:val="24"/>
              </w:rPr>
              <w:t>anak</w:t>
            </w:r>
            <w:proofErr w:type="spellEnd"/>
            <w:proofErr w:type="gram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adalah</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seseorang</w:t>
            </w:r>
            <w:proofErr w:type="spellEnd"/>
            <w:r w:rsidRPr="00E04002">
              <w:rPr>
                <w:rFonts w:asciiTheme="minorHAnsi" w:hAnsiTheme="minorHAnsi" w:cstheme="minorHAnsi"/>
                <w:szCs w:val="24"/>
              </w:rPr>
              <w:t xml:space="preserve"> yang </w:t>
            </w:r>
            <w:proofErr w:type="spellStart"/>
            <w:r w:rsidRPr="00E04002">
              <w:rPr>
                <w:rFonts w:asciiTheme="minorHAnsi" w:hAnsiTheme="minorHAnsi" w:cstheme="minorHAnsi"/>
                <w:szCs w:val="24"/>
              </w:rPr>
              <w:t>belum</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berusia</w:t>
            </w:r>
            <w:proofErr w:type="spellEnd"/>
            <w:r w:rsidRPr="00E04002">
              <w:rPr>
                <w:rFonts w:asciiTheme="minorHAnsi" w:hAnsiTheme="minorHAnsi" w:cstheme="minorHAnsi"/>
                <w:szCs w:val="24"/>
              </w:rPr>
              <w:t xml:space="preserve"> 18 (</w:t>
            </w:r>
            <w:proofErr w:type="spellStart"/>
            <w:r w:rsidRPr="00E04002">
              <w:rPr>
                <w:rFonts w:asciiTheme="minorHAnsi" w:hAnsiTheme="minorHAnsi" w:cstheme="minorHAnsi"/>
                <w:szCs w:val="24"/>
              </w:rPr>
              <w:t>delapan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belas</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tahun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termasuk</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anak</w:t>
            </w:r>
            <w:proofErr w:type="spellEnd"/>
            <w:r w:rsidRPr="00E04002">
              <w:rPr>
                <w:rFonts w:asciiTheme="minorHAnsi" w:hAnsiTheme="minorHAnsi" w:cstheme="minorHAnsi"/>
                <w:szCs w:val="24"/>
              </w:rPr>
              <w:t xml:space="preserve"> yang </w:t>
            </w:r>
            <w:proofErr w:type="spellStart"/>
            <w:r w:rsidRPr="00E04002">
              <w:rPr>
                <w:rFonts w:asciiTheme="minorHAnsi" w:hAnsiTheme="minorHAnsi" w:cstheme="minorHAnsi"/>
                <w:szCs w:val="24"/>
              </w:rPr>
              <w:t>masih</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dalam</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kandungan</w:t>
            </w:r>
            <w:proofErr w:type="spellEnd"/>
            <w:r w:rsidRPr="00E04002">
              <w:rPr>
                <w:rFonts w:asciiTheme="minorHAnsi" w:hAnsiTheme="minorHAnsi" w:cstheme="minorHAnsi"/>
                <w:szCs w:val="24"/>
              </w:rPr>
              <w:t>.</w:t>
            </w:r>
          </w:p>
        </w:tc>
      </w:tr>
      <w:tr w:rsidR="00035A74" w:rsidRPr="00DD059B"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2</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1D5B64">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Pengertian perlindungan anak</w:t>
            </w:r>
          </w:p>
        </w:tc>
        <w:tc>
          <w:tcPr>
            <w:tcW w:w="5670" w:type="dxa"/>
            <w:shd w:val="clear" w:color="auto" w:fill="auto"/>
          </w:tcPr>
          <w:p w:rsidR="00035A74" w:rsidRPr="00E04002" w:rsidRDefault="000B3472" w:rsidP="008300BF">
            <w:pPr>
              <w:pStyle w:val="ListParagraph"/>
              <w:ind w:left="0"/>
              <w:rPr>
                <w:rFonts w:asciiTheme="minorHAnsi" w:hAnsiTheme="minorHAnsi" w:cstheme="minorHAnsi"/>
                <w:szCs w:val="24"/>
              </w:rPr>
            </w:pPr>
            <w:r w:rsidRPr="00E04002">
              <w:rPr>
                <w:rFonts w:asciiTheme="minorHAnsi" w:hAnsiTheme="minorHAnsi" w:cstheme="minorHAnsi"/>
                <w:szCs w:val="24"/>
                <w:lang w:val="id-ID"/>
              </w:rPr>
              <w:t>perlindungan anak adalah segala kegiatan untuk menjamin dan melindungi anak dan hak-haknya agar</w:t>
            </w:r>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dapat</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hidup</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tumbuh</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berkembang</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berpartisipasi</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secara</w:t>
            </w:r>
            <w:proofErr w:type="spellEnd"/>
            <w:r w:rsidRPr="00E04002">
              <w:rPr>
                <w:rFonts w:asciiTheme="minorHAnsi" w:hAnsiTheme="minorHAnsi" w:cstheme="minorHAnsi"/>
                <w:szCs w:val="24"/>
              </w:rPr>
              <w:t xml:space="preserve"> optimal </w:t>
            </w:r>
            <w:proofErr w:type="spellStart"/>
            <w:r w:rsidRPr="00E04002">
              <w:rPr>
                <w:rFonts w:asciiTheme="minorHAnsi" w:hAnsiTheme="minorHAnsi" w:cstheme="minorHAnsi"/>
                <w:szCs w:val="24"/>
              </w:rPr>
              <w:t>sesuai</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dengan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harkat</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martabat</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kemanusiaan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serta</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mendapat</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perlindungan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dari</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kekerasan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diskriminasi</w:t>
            </w:r>
            <w:proofErr w:type="spellEnd"/>
            <w:r w:rsidRPr="00E04002">
              <w:rPr>
                <w:rFonts w:asciiTheme="minorHAnsi" w:hAnsiTheme="minorHAnsi" w:cstheme="minorHAnsi"/>
                <w:szCs w:val="24"/>
              </w:rPr>
              <w:t>.</w:t>
            </w:r>
          </w:p>
          <w:p w:rsidR="00035A74" w:rsidRPr="00E04002" w:rsidRDefault="00035A74" w:rsidP="008300BF">
            <w:pPr>
              <w:pStyle w:val="ListParagraph"/>
              <w:ind w:left="0"/>
              <w:rPr>
                <w:rFonts w:asciiTheme="minorHAnsi" w:hAnsiTheme="minorHAnsi" w:cstheme="minorHAnsi"/>
                <w:szCs w:val="24"/>
                <w:lang w:val="id-ID"/>
              </w:rPr>
            </w:pPr>
          </w:p>
        </w:tc>
      </w:tr>
      <w:tr w:rsidR="00035A74" w:rsidRPr="00DD059B"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3</w:t>
            </w:r>
            <w:r w:rsidR="00E04002">
              <w:rPr>
                <w:rFonts w:asciiTheme="minorHAnsi" w:hAnsiTheme="minorHAnsi" w:cstheme="minorHAnsi"/>
                <w:szCs w:val="24"/>
                <w:lang w:val="id-ID"/>
              </w:rPr>
              <w:t>.</w:t>
            </w:r>
          </w:p>
        </w:tc>
        <w:tc>
          <w:tcPr>
            <w:tcW w:w="2552" w:type="dxa"/>
            <w:shd w:val="clear" w:color="auto" w:fill="auto"/>
          </w:tcPr>
          <w:p w:rsidR="00035A74" w:rsidRPr="00E04002" w:rsidRDefault="001D5B64" w:rsidP="008300BF">
            <w:pPr>
              <w:pStyle w:val="ListParagraph"/>
              <w:spacing w:after="0"/>
              <w:ind w:left="0"/>
              <w:rPr>
                <w:rFonts w:asciiTheme="minorHAnsi" w:hAnsiTheme="minorHAnsi" w:cstheme="minorHAnsi"/>
                <w:szCs w:val="24"/>
                <w:lang w:val="id-ID"/>
              </w:rPr>
            </w:pPr>
            <w:r>
              <w:rPr>
                <w:rFonts w:asciiTheme="minorHAnsi" w:hAnsiTheme="minorHAnsi" w:cstheme="minorHAnsi"/>
                <w:szCs w:val="24"/>
                <w:lang w:val="id-ID"/>
              </w:rPr>
              <w:t xml:space="preserve">Landasan </w:t>
            </w:r>
            <w:r w:rsidR="00035A74" w:rsidRPr="00E04002">
              <w:rPr>
                <w:rFonts w:asciiTheme="minorHAnsi" w:hAnsiTheme="minorHAnsi" w:cstheme="minorHAnsi"/>
                <w:szCs w:val="24"/>
                <w:lang w:val="id-ID"/>
              </w:rPr>
              <w:t>hukum perlindungan anak</w:t>
            </w:r>
          </w:p>
        </w:tc>
        <w:tc>
          <w:tcPr>
            <w:tcW w:w="5670" w:type="dxa"/>
            <w:shd w:val="clear" w:color="auto" w:fill="auto"/>
          </w:tcPr>
          <w:p w:rsidR="00035A74" w:rsidRPr="00E04002" w:rsidRDefault="000B3472" w:rsidP="008300BF">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Undang-Undang Republik Indonesia Nomor 23 Tahun 2002 tentang Perlindungan Anak menekankan pentingnya langkah-langkah untuk memberikan perlindungan dan kesejahteraan anak</w:t>
            </w:r>
          </w:p>
          <w:p w:rsidR="00035A74" w:rsidRPr="00E04002" w:rsidRDefault="00035A74" w:rsidP="008300BF">
            <w:pPr>
              <w:pStyle w:val="ListParagraph"/>
              <w:ind w:left="0"/>
              <w:rPr>
                <w:rFonts w:asciiTheme="minorHAnsi" w:hAnsiTheme="minorHAnsi" w:cstheme="minorHAnsi"/>
                <w:szCs w:val="24"/>
                <w:lang w:val="id-ID"/>
              </w:rPr>
            </w:pPr>
          </w:p>
        </w:tc>
      </w:tr>
      <w:tr w:rsidR="00035A74" w:rsidRPr="00DD059B"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4</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Asas perlindungan anak</w:t>
            </w:r>
          </w:p>
        </w:tc>
        <w:tc>
          <w:tcPr>
            <w:tcW w:w="5670" w:type="dxa"/>
            <w:shd w:val="clear" w:color="auto" w:fill="auto"/>
          </w:tcPr>
          <w:p w:rsidR="00035A74" w:rsidRPr="00E04002" w:rsidRDefault="000B3472" w:rsidP="000B3472">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 xml:space="preserve">Penyelenggaraan perlindungan anak berasaskan Pancasila, UUD 1945 dan prinsip-prinsip dari Konvensi Hak Anak yaitu: 1. Non diskriminasi; 2. Kepentingan yang terbaik bagi anak; 3. Kelangsungan hidup dan </w:t>
            </w:r>
            <w:r w:rsidRPr="00E04002">
              <w:rPr>
                <w:rFonts w:asciiTheme="minorHAnsi" w:hAnsiTheme="minorHAnsi" w:cstheme="minorHAnsi"/>
                <w:szCs w:val="24"/>
                <w:lang w:val="id-ID"/>
              </w:rPr>
              <w:lastRenderedPageBreak/>
              <w:t xml:space="preserve">perkembangan; 4. Penghargaan terhadap pendapat anak. </w:t>
            </w:r>
          </w:p>
        </w:tc>
      </w:tr>
      <w:tr w:rsidR="00035A74" w:rsidRPr="00DD059B"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lastRenderedPageBreak/>
              <w:t>5</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Tujuan perlindungan anak</w:t>
            </w:r>
          </w:p>
        </w:tc>
        <w:tc>
          <w:tcPr>
            <w:tcW w:w="5670" w:type="dxa"/>
            <w:shd w:val="clear" w:color="auto" w:fill="auto"/>
          </w:tcPr>
          <w:p w:rsidR="00035A74" w:rsidRPr="00E04002" w:rsidRDefault="0062634D" w:rsidP="008300BF">
            <w:pPr>
              <w:pStyle w:val="ListParagraph"/>
              <w:ind w:left="0"/>
              <w:rPr>
                <w:rFonts w:asciiTheme="minorHAnsi" w:hAnsiTheme="minorHAnsi" w:cstheme="minorHAnsi"/>
                <w:szCs w:val="24"/>
              </w:rPr>
            </w:pPr>
            <w:r w:rsidRPr="00E04002">
              <w:rPr>
                <w:rFonts w:asciiTheme="minorHAnsi" w:hAnsiTheme="minorHAnsi" w:cstheme="minorHAnsi"/>
                <w:szCs w:val="24"/>
              </w:rPr>
              <w:t>T</w:t>
            </w:r>
            <w:r w:rsidRPr="00E04002">
              <w:rPr>
                <w:rFonts w:asciiTheme="minorHAnsi" w:hAnsiTheme="minorHAnsi" w:cstheme="minorHAnsi"/>
                <w:szCs w:val="24"/>
                <w:lang w:val="id-ID"/>
              </w:rPr>
              <w:t>ujuan Perlindungan anak untuk menjamin terpenuhinya hakhak anak agar dapat hidup, tumbuh, berkembang, dan berpartisipasi secara optimal sesuai dengan harkat dan martabat kemanusiaan, serta mendapat perlindungan dari kekerasan dan diskriminasi, demi terwujudnya anak Indonesia yang berkualitas, berakhlak mulia, dan sejahtera</w:t>
            </w:r>
            <w:r w:rsidRPr="00E04002">
              <w:rPr>
                <w:rFonts w:asciiTheme="minorHAnsi" w:hAnsiTheme="minorHAnsi" w:cstheme="minorHAnsi"/>
              </w:rPr>
              <w:t xml:space="preserve"> </w:t>
            </w:r>
          </w:p>
          <w:p w:rsidR="0062634D" w:rsidRPr="00E04002" w:rsidRDefault="0062634D" w:rsidP="008300BF">
            <w:pPr>
              <w:pStyle w:val="ListParagraph"/>
              <w:ind w:left="0"/>
              <w:rPr>
                <w:rFonts w:asciiTheme="minorHAnsi" w:hAnsiTheme="minorHAnsi" w:cstheme="minorHAnsi"/>
                <w:szCs w:val="24"/>
              </w:rPr>
            </w:pPr>
          </w:p>
          <w:p w:rsidR="00035A74" w:rsidRPr="00E04002" w:rsidRDefault="00035A74" w:rsidP="008300BF">
            <w:pPr>
              <w:pStyle w:val="ListParagraph"/>
              <w:ind w:left="0"/>
              <w:rPr>
                <w:rFonts w:asciiTheme="minorHAnsi" w:hAnsiTheme="minorHAnsi" w:cstheme="minorHAnsi"/>
                <w:szCs w:val="24"/>
                <w:lang w:val="id-ID"/>
              </w:rPr>
            </w:pPr>
          </w:p>
        </w:tc>
      </w:tr>
      <w:tr w:rsidR="00035A74" w:rsidRPr="002F7E30"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6</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Hak dan Kewajiban anak</w:t>
            </w:r>
          </w:p>
        </w:tc>
        <w:tc>
          <w:tcPr>
            <w:tcW w:w="5670" w:type="dxa"/>
            <w:shd w:val="clear" w:color="auto" w:fill="auto"/>
          </w:tcPr>
          <w:p w:rsidR="00035A74" w:rsidRPr="00E04002" w:rsidRDefault="0062634D" w:rsidP="008300BF">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 xml:space="preserve">Setiap anak berhak untuk dapat hidup, tumbuh, berkembang, dan berpartisipasi secarawajar sesuai dengan harkat dan martabat kemanusiaan, serta mendapat perlindungandari kekerasan dan diskriminasi;  2) Setiap anak berhak atas suatu nama sebagai identitas diri dan status kewarganegaraan; 3) Setiap anak berhak untuk beribadah menurut agamanya, berpikir, dan berekspresi sesuai dengan tingkat kecerdasan dan usianya, dalam bimbingan orang tua; 4) Setiap anak berhak untuk mengetahui orang tuanya, dibesarkan, dan diasuh oleh orang tuanya sendiri. Dalam ha ini karena suatu sebab orang tuanya tidak dapat menjamin tumbuh kembang anak, atau anak dalam keadaan terlantar maka anak tersebut berhak diasuh atau diangkat sebagai anak asuh atau anak angkat oleh orang lain sesuai dengan ketentuan peraturan perundang-undangan yang berlaku; 5) Setiap </w:t>
            </w:r>
            <w:r w:rsidRPr="00E04002">
              <w:rPr>
                <w:rFonts w:asciiTheme="minorHAnsi" w:hAnsiTheme="minorHAnsi" w:cstheme="minorHAnsi"/>
                <w:szCs w:val="24"/>
                <w:lang w:val="id-ID"/>
              </w:rPr>
              <w:lastRenderedPageBreak/>
              <w:t>anak berhak memperoleh pelayanan kesehatan dan jaminan sosial sesuai dengan kebutuhan fisik, mental, spiritual, dan social; 6) Setiap anak berhak memperoleh pendidikan dan pengajaran dalam rangka pengembangan pribadinya dan tingkat kecerdasannya sesuai dengan minat dan bakatnya. Selain hak anak sebagaimana dimaksud dalam ayat, khusus bagi anak yang menyandang cacat juga berhak memperoleh pendidikan luar biasa, sedangkan bagi anak yang memiliki keunggulan juga berhak mendapatkan pendidikan khusus; 7) Setiap anak berhak menyatakan dan didengar pendapatnya, menerima, mencari, dan memberikan informasi sesuai dengan tingkat kecerdasan dan usianya</w:t>
            </w:r>
          </w:p>
          <w:p w:rsidR="0062634D" w:rsidRPr="00E04002" w:rsidRDefault="0062634D" w:rsidP="008300BF">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kewajiban anak adalah sebagai berikut: 1) menghormati orang tua, wali, dan guru; 2) mencintai keluarga, masyarakat, dan menyayangi teman; 3) mencintai tanah air, bangsa, dan negara; 4) menunaikan ibadah sesuai dengan ajaran agamanya;  5) melaksanakan etika dan akhlak yang mulia</w:t>
            </w:r>
          </w:p>
        </w:tc>
      </w:tr>
      <w:tr w:rsidR="00035A74" w:rsidRPr="002F7E30"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lastRenderedPageBreak/>
              <w:t>7</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Kewajiban dan tanggung jawab orang tua  dalam perlindungan anak</w:t>
            </w:r>
          </w:p>
        </w:tc>
        <w:tc>
          <w:tcPr>
            <w:tcW w:w="5670" w:type="dxa"/>
            <w:shd w:val="clear" w:color="auto" w:fill="auto"/>
          </w:tcPr>
          <w:p w:rsidR="00035A74" w:rsidRPr="00E04002" w:rsidRDefault="00AC5C4D" w:rsidP="008300BF">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Orang tua berkewajiban dan bertanggung jawab untuk:        (1)  mengasuh, memelihara, mendidik, dan melindungi anak; menumbuhkembangkan anak sesuai dengan kemampuan, bakat, dan minatnya; (2) dan mencegah terjadinya perkawinan pada usia anak-anak.  Dalam hal orang tua tidak ada, atau tidak diketahui keberadaannya, atau karena suatu sebab, tidak dapat melaksanakan kewajiban dan tanggung jawabnya, maka</w:t>
            </w:r>
          </w:p>
          <w:p w:rsidR="00035A74" w:rsidRPr="00E04002" w:rsidRDefault="00035A74" w:rsidP="008300BF">
            <w:pPr>
              <w:pStyle w:val="ListParagraph"/>
              <w:ind w:left="0"/>
              <w:rPr>
                <w:rFonts w:asciiTheme="minorHAnsi" w:hAnsiTheme="minorHAnsi" w:cstheme="minorHAnsi"/>
                <w:szCs w:val="24"/>
                <w:lang w:val="id-ID"/>
              </w:rPr>
            </w:pPr>
          </w:p>
          <w:p w:rsidR="00035A74" w:rsidRPr="00E04002" w:rsidRDefault="00035A74" w:rsidP="008300BF">
            <w:pPr>
              <w:pStyle w:val="ListParagraph"/>
              <w:ind w:left="0"/>
              <w:rPr>
                <w:rFonts w:asciiTheme="minorHAnsi" w:hAnsiTheme="minorHAnsi" w:cstheme="minorHAnsi"/>
                <w:szCs w:val="24"/>
                <w:lang w:val="id-ID"/>
              </w:rPr>
            </w:pPr>
          </w:p>
        </w:tc>
      </w:tr>
      <w:tr w:rsidR="00035A74" w:rsidRPr="00DD059B"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lastRenderedPageBreak/>
              <w:t>8</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 xml:space="preserve">Kewajiban dan tanggung jawab pemerintah dan masyarakat dalam perlindungan anak  </w:t>
            </w:r>
          </w:p>
        </w:tc>
        <w:tc>
          <w:tcPr>
            <w:tcW w:w="5670" w:type="dxa"/>
            <w:shd w:val="clear" w:color="auto" w:fill="auto"/>
          </w:tcPr>
          <w:p w:rsidR="00AC5C4D" w:rsidRPr="00E04002" w:rsidRDefault="00AC5C4D" w:rsidP="00AC5C4D">
            <w:pPr>
              <w:pStyle w:val="ListParagraph"/>
              <w:ind w:left="0"/>
              <w:rPr>
                <w:rFonts w:asciiTheme="minorHAnsi" w:hAnsiTheme="minorHAnsi" w:cstheme="minorHAnsi"/>
                <w:szCs w:val="24"/>
              </w:rPr>
            </w:pPr>
            <w:r w:rsidRPr="00E04002">
              <w:rPr>
                <w:rFonts w:asciiTheme="minorHAnsi" w:hAnsiTheme="minorHAnsi" w:cstheme="minorHAnsi"/>
                <w:szCs w:val="24"/>
                <w:lang w:val="id-ID"/>
              </w:rPr>
              <w:t>pemerintah berkewajiban dan bertanggung jawab menghormati dan menjamin hak asasi setiap anak tanpa membedakan suku, agama, ras, golongan, jenis kelamin, etnik, budaya dan bahasa, status hukum anak, urutan kelahiran anak, dan kondisi fisik dan/atau mental. Negara dan pemerintah berkewajiban dan bertanggung jawab memberikan dukungan sarana dan prasarana dalam penyelenggaraan perlindungan anak. Negara dan pemerintah menjamin perlindungan, pemeliharaan, dan kesejahteraan anak dengan memperhatikan hak dan kewajiban orang tua, wali, atau orang lain yang secara hukum bertanggung jawab terhadap anak. Negara dan pemerintah mengawasi penyelenggaraan perlindungan anak. Negara dan pemerintah menjamin anak untuk mempergunakan haknya dalam menyampaikan pendapat sesuai dengan usia dan tingkat kecerdasan anak.</w:t>
            </w:r>
          </w:p>
          <w:p w:rsidR="00AC5C4D" w:rsidRPr="00E04002" w:rsidRDefault="00AC5C4D" w:rsidP="00AC5C4D">
            <w:pPr>
              <w:pStyle w:val="ListParagraph"/>
              <w:ind w:left="0"/>
              <w:rPr>
                <w:rFonts w:asciiTheme="minorHAnsi" w:hAnsiTheme="minorHAnsi" w:cstheme="minorHAnsi"/>
                <w:szCs w:val="24"/>
              </w:rPr>
            </w:pPr>
            <w:proofErr w:type="spellStart"/>
            <w:r w:rsidRPr="00E04002">
              <w:rPr>
                <w:rFonts w:asciiTheme="minorHAnsi" w:hAnsiTheme="minorHAnsi" w:cstheme="minorHAnsi"/>
                <w:szCs w:val="24"/>
              </w:rPr>
              <w:t>Kewajiban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tanggung</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jawab</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masyarakat</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terhadap</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perlindungan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anak</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dilaksanakan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melalui</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kegiatan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peran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masyarakat</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dalam</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penyelenggaraan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perlindungan</w:t>
            </w:r>
            <w:proofErr w:type="spellEnd"/>
            <w:r w:rsidRPr="00E04002">
              <w:rPr>
                <w:rFonts w:asciiTheme="minorHAnsi" w:hAnsiTheme="minorHAnsi" w:cstheme="minorHAnsi"/>
                <w:szCs w:val="24"/>
              </w:rPr>
              <w:t xml:space="preserve"> </w:t>
            </w:r>
            <w:proofErr w:type="spellStart"/>
            <w:r w:rsidRPr="00E04002">
              <w:rPr>
                <w:rFonts w:asciiTheme="minorHAnsi" w:hAnsiTheme="minorHAnsi" w:cstheme="minorHAnsi"/>
                <w:szCs w:val="24"/>
              </w:rPr>
              <w:t>anak</w:t>
            </w:r>
            <w:proofErr w:type="spellEnd"/>
            <w:r w:rsidRPr="00E04002">
              <w:rPr>
                <w:rFonts w:asciiTheme="minorHAnsi" w:hAnsiTheme="minorHAnsi" w:cstheme="minorHAnsi"/>
                <w:szCs w:val="24"/>
              </w:rPr>
              <w:t xml:space="preserve">. </w:t>
            </w:r>
          </w:p>
          <w:p w:rsidR="00035A74" w:rsidRPr="00E04002" w:rsidRDefault="00035A74" w:rsidP="008300BF">
            <w:pPr>
              <w:pStyle w:val="ListParagraph"/>
              <w:ind w:left="0"/>
              <w:rPr>
                <w:rFonts w:asciiTheme="minorHAnsi" w:hAnsiTheme="minorHAnsi" w:cstheme="minorHAnsi"/>
                <w:szCs w:val="24"/>
              </w:rPr>
            </w:pPr>
          </w:p>
        </w:tc>
      </w:tr>
      <w:tr w:rsidR="00035A74" w:rsidRPr="002F7E30"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9</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Karakteristik sekolah ramah anak</w:t>
            </w:r>
          </w:p>
        </w:tc>
        <w:tc>
          <w:tcPr>
            <w:tcW w:w="5670" w:type="dxa"/>
            <w:shd w:val="clear" w:color="auto" w:fill="auto"/>
          </w:tcPr>
          <w:p w:rsidR="00AC5C4D" w:rsidRPr="00E04002" w:rsidRDefault="00AC5C4D" w:rsidP="00AC5C4D">
            <w:pPr>
              <w:rPr>
                <w:rFonts w:cstheme="minorHAnsi"/>
                <w:sz w:val="24"/>
                <w:szCs w:val="24"/>
                <w:lang w:val="id-ID"/>
              </w:rPr>
            </w:pPr>
            <w:r w:rsidRPr="00E04002">
              <w:rPr>
                <w:rFonts w:cstheme="minorHAnsi"/>
                <w:sz w:val="24"/>
                <w:szCs w:val="24"/>
                <w:lang w:val="id-ID"/>
              </w:rPr>
              <w:t xml:space="preserve">Melindungi dan menjamin keselamatan anak-anak perempuan dan anak laki-laki termasuk anak yang memerlukan pendidikan khusus dan/atau pendidikan layanan khusus dari gangguan fisik, psikososial dan risiko bencana; b. Menjamin kesehatan anak perempuan dan anak laki-laki termasuk anak yang memerlukan pendidikan khusus dan/atau pendidikan </w:t>
            </w:r>
            <w:r w:rsidRPr="00E04002">
              <w:rPr>
                <w:rFonts w:cstheme="minorHAnsi"/>
                <w:sz w:val="24"/>
                <w:szCs w:val="24"/>
                <w:lang w:val="id-ID"/>
              </w:rPr>
              <w:lastRenderedPageBreak/>
              <w:t xml:space="preserve">layanan khusus selama berada di sekolah/madrasah; c. Mengembangkan budaya sekolah/madrasah yang peduli lingkungan dan mengedepankan nilai-nilai luhur bangsa termasuk dalam situasi darurat; d. Membuka kesempatan belajar bagi setiap anak perempuan dan laki-laki termasuk yang memerlukan pendidikan khusus dan pendidikan layanan khusus; </w:t>
            </w:r>
          </w:p>
          <w:p w:rsidR="00AC5C4D" w:rsidRPr="00E04002" w:rsidRDefault="00AC5C4D" w:rsidP="00AC5C4D">
            <w:pPr>
              <w:pStyle w:val="ListParagraph"/>
              <w:rPr>
                <w:rFonts w:asciiTheme="minorHAnsi" w:hAnsiTheme="minorHAnsi" w:cstheme="minorHAnsi"/>
                <w:szCs w:val="24"/>
                <w:lang w:val="id-ID"/>
              </w:rPr>
            </w:pPr>
            <w:r w:rsidRPr="00E04002">
              <w:rPr>
                <w:rFonts w:asciiTheme="minorHAnsi" w:hAnsiTheme="minorHAnsi" w:cstheme="minorHAnsi"/>
                <w:szCs w:val="24"/>
                <w:lang w:val="id-ID"/>
              </w:rPr>
              <w:t xml:space="preserve"> </w:t>
            </w:r>
          </w:p>
          <w:p w:rsidR="00AC5C4D" w:rsidRPr="00E04002" w:rsidRDefault="00AC5C4D" w:rsidP="00AC5C4D">
            <w:pPr>
              <w:pStyle w:val="ListParagraph"/>
              <w:rPr>
                <w:rFonts w:asciiTheme="minorHAnsi" w:hAnsiTheme="minorHAnsi" w:cstheme="minorHAnsi"/>
                <w:szCs w:val="24"/>
                <w:lang w:val="id-ID"/>
              </w:rPr>
            </w:pPr>
            <w:r w:rsidRPr="00E04002">
              <w:rPr>
                <w:rFonts w:asciiTheme="minorHAnsi" w:hAnsiTheme="minorHAnsi" w:cstheme="minorHAnsi"/>
                <w:szCs w:val="24"/>
                <w:lang w:val="id-ID"/>
              </w:rPr>
              <w:t xml:space="preserve">36  Manajemen Sekolah dan Kepemimpinan Sekolah </w:t>
            </w:r>
          </w:p>
          <w:p w:rsidR="00035A74" w:rsidRPr="00E04002" w:rsidRDefault="00AC5C4D" w:rsidP="00AC5C4D">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e. Menerapkan kurikulum yang sesuai dengan usia, kemampuan dan cara belajar anak perempuan dan laki-laki, termasuk anak yang memerlukan pendidikan khusus dan/ atau pendidikan layanan khusus; f. Melibatkan peran serta keluarga, masyarakat sekitar dan pihakpihak lainnya dalam pengelolaan pendidikan; dan g. Menerapkan pembelajaran yang PAIKEM.</w:t>
            </w:r>
          </w:p>
          <w:p w:rsidR="00035A74" w:rsidRPr="00E04002" w:rsidRDefault="00035A74" w:rsidP="008300BF">
            <w:pPr>
              <w:pStyle w:val="ListParagraph"/>
              <w:ind w:left="0"/>
              <w:rPr>
                <w:rFonts w:asciiTheme="minorHAnsi" w:hAnsiTheme="minorHAnsi" w:cstheme="minorHAnsi"/>
                <w:szCs w:val="24"/>
                <w:lang w:val="id-ID"/>
              </w:rPr>
            </w:pPr>
          </w:p>
          <w:p w:rsidR="00035A74" w:rsidRPr="00E04002" w:rsidRDefault="00035A74" w:rsidP="008300BF">
            <w:pPr>
              <w:pStyle w:val="ListParagraph"/>
              <w:ind w:left="0"/>
              <w:rPr>
                <w:rFonts w:asciiTheme="minorHAnsi" w:hAnsiTheme="minorHAnsi" w:cstheme="minorHAnsi"/>
                <w:szCs w:val="24"/>
                <w:lang w:val="id-ID"/>
              </w:rPr>
            </w:pPr>
          </w:p>
        </w:tc>
      </w:tr>
      <w:tr w:rsidR="00035A74" w:rsidRPr="002F7E30" w:rsidTr="00035A74">
        <w:tc>
          <w:tcPr>
            <w:tcW w:w="709"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lastRenderedPageBreak/>
              <w:t>10</w:t>
            </w:r>
            <w:r w:rsidR="00E04002">
              <w:rPr>
                <w:rFonts w:asciiTheme="minorHAnsi" w:hAnsiTheme="minorHAnsi" w:cstheme="minorHAnsi"/>
                <w:szCs w:val="24"/>
                <w:lang w:val="id-ID"/>
              </w:rPr>
              <w:t>.</w:t>
            </w:r>
          </w:p>
        </w:tc>
        <w:tc>
          <w:tcPr>
            <w:tcW w:w="2552" w:type="dxa"/>
            <w:shd w:val="clear" w:color="auto" w:fill="auto"/>
          </w:tcPr>
          <w:p w:rsidR="00035A74" w:rsidRPr="00E04002" w:rsidRDefault="00035A74" w:rsidP="008300BF">
            <w:pPr>
              <w:pStyle w:val="ListParagraph"/>
              <w:spacing w:after="0"/>
              <w:ind w:left="0"/>
              <w:rPr>
                <w:rFonts w:asciiTheme="minorHAnsi" w:hAnsiTheme="minorHAnsi" w:cstheme="minorHAnsi"/>
                <w:szCs w:val="24"/>
                <w:lang w:val="id-ID"/>
              </w:rPr>
            </w:pPr>
            <w:r w:rsidRPr="00E04002">
              <w:rPr>
                <w:rFonts w:asciiTheme="minorHAnsi" w:hAnsiTheme="minorHAnsi" w:cstheme="minorHAnsi"/>
                <w:szCs w:val="24"/>
                <w:lang w:val="id-ID"/>
              </w:rPr>
              <w:t>Prinsip, Nilai dan Lingkup Sekolah Ramah Anak</w:t>
            </w:r>
          </w:p>
        </w:tc>
        <w:tc>
          <w:tcPr>
            <w:tcW w:w="5670" w:type="dxa"/>
            <w:shd w:val="clear" w:color="auto" w:fill="auto"/>
          </w:tcPr>
          <w:p w:rsidR="00035A74" w:rsidRPr="00E04002" w:rsidRDefault="00AC5C4D" w:rsidP="008300BF">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 xml:space="preserve">Prinsip-prinsip tersebut meliputi: a. Tata pemerintahan yang baik, yaitu transparansi, akuntabilitas, partisipasi, keterbukaan informasi, dan supremasi hukum; b. Non-diskriminasi, yaitu tidak membedakan suku, ras, agama, jenis kelamin, bahasa, paham politik, asal kebangsaan, status ekonomi, kondisi fisik maupun psikis anak, atau faktor lainnya; c. Kepentingan terbaik bagi anak, yaitu menjadikan hal yang paling baik bagi anak sebagai pertimbangan utama dalam setiap kebijakan, program, dan kegiatan; d. Hak untuk hidup, kelangsungan hidup, dan perkembangan anak, yaitu menjamin hak anak </w:t>
            </w:r>
            <w:r w:rsidRPr="00E04002">
              <w:rPr>
                <w:rFonts w:asciiTheme="minorHAnsi" w:hAnsiTheme="minorHAnsi" w:cstheme="minorHAnsi"/>
                <w:szCs w:val="24"/>
                <w:lang w:val="id-ID"/>
              </w:rPr>
              <w:lastRenderedPageBreak/>
              <w:t>untuk hidup, dan tumbuh dan berkembang semaksimal mungkin dalam semua aspek kehidupannya, termasuk aspek fisik, emosional, psikososial, kognitif,sosial, budaya; dan e. Penghargaan terhadap pendapat anak, yaitu mengakui dan memastikan bahwa setiap anak memiliki hak untuk berkumpul secara damai, berpartisipasi aktif dalam setiap aspek yang mempengaruhi kehidupan mereka, untuk mengekspresikan kemampuan dirinya.</w:t>
            </w:r>
          </w:p>
          <w:p w:rsidR="00AC5C4D" w:rsidRPr="00E04002" w:rsidRDefault="00AC5C4D" w:rsidP="008300BF">
            <w:pPr>
              <w:pStyle w:val="ListParagraph"/>
              <w:ind w:left="0"/>
              <w:rPr>
                <w:rFonts w:asciiTheme="minorHAnsi" w:hAnsiTheme="minorHAnsi" w:cstheme="minorHAnsi"/>
                <w:szCs w:val="24"/>
                <w:lang w:val="id-ID"/>
              </w:rPr>
            </w:pPr>
          </w:p>
          <w:p w:rsidR="00AC5C4D" w:rsidRPr="00E04002" w:rsidRDefault="00AC5C4D" w:rsidP="008300BF">
            <w:pPr>
              <w:pStyle w:val="ListParagraph"/>
              <w:ind w:left="0"/>
              <w:rPr>
                <w:rFonts w:asciiTheme="minorHAnsi" w:hAnsiTheme="minorHAnsi" w:cstheme="minorHAnsi"/>
                <w:szCs w:val="24"/>
                <w:lang w:val="id-ID"/>
              </w:rPr>
            </w:pPr>
            <w:r w:rsidRPr="00E04002">
              <w:rPr>
                <w:rFonts w:asciiTheme="minorHAnsi" w:hAnsiTheme="minorHAnsi" w:cstheme="minorHAnsi"/>
                <w:szCs w:val="24"/>
                <w:lang w:val="id-ID"/>
              </w:rPr>
              <w:t xml:space="preserve">nilai-nilai yang harus dibangun guru dan tenaga kependidikan lainnya di Sekolah Ramah Anak adalah sebagai berikut: a. Menghormati hak asasi manusia termasuk hak-hak anak: yaitu menjadikan hak asasi manusia termasuk hak-hak anak sebagai pertimbangan utama dalam setiap kebijakan, program dan kegiatan; b. Berorientasi pemberdayaan: yaitu peningkatan kemampuan warga sekolah/ madrasah termasuk anak menjadi arah kebijakan, program dan kegiatan; c. Kemandirian; yaitu mengoptimalkan pendayagunaan sumber daya yang dimiliki; d. Keberlanjutan: yaitu mengutamakan penguatan lembaga yang ada dan mendukung; e. Kearifan lokal: yaitu menggali dan mendayagunakan kearifan lokal yang mendukung; f. Kemitraan: yaitu berupaya melibatkan pemangku kepentingan termasuk anak secara individu maupun dalam kelompok untuk bekerja sama; g. Inklusif: yaitu memperhatikan kepentingan warga sekolah terutama anak berkebutuhan khusus; h. Relevan dengan kondisi </w:t>
            </w:r>
            <w:r w:rsidRPr="00E04002">
              <w:rPr>
                <w:rFonts w:asciiTheme="minorHAnsi" w:hAnsiTheme="minorHAnsi" w:cstheme="minorHAnsi"/>
                <w:szCs w:val="24"/>
                <w:lang w:val="id-ID"/>
              </w:rPr>
              <w:lastRenderedPageBreak/>
              <w:t>keseharian anak: yaitu tanggap terhadap perubahan kebutuhan anak untuk tumbuh dan berkembang sesuai dengan kondisi keseharian anak; i. Mengembangkan sistem berpikir kritis, kreatif, dan peduli: yaitu mendukung tumbuhnya sistem berpikir kritis, kreatif dan peduli</w:t>
            </w:r>
          </w:p>
          <w:p w:rsidR="00035A74" w:rsidRPr="00E04002" w:rsidRDefault="00035A74" w:rsidP="008300BF">
            <w:pPr>
              <w:pStyle w:val="ListParagraph"/>
              <w:ind w:left="0"/>
              <w:rPr>
                <w:rFonts w:asciiTheme="minorHAnsi" w:hAnsiTheme="minorHAnsi" w:cstheme="minorHAnsi"/>
                <w:szCs w:val="24"/>
                <w:lang w:val="id-ID"/>
              </w:rPr>
            </w:pPr>
          </w:p>
          <w:p w:rsidR="00035A74" w:rsidRPr="00E04002" w:rsidRDefault="00035A74" w:rsidP="008300BF">
            <w:pPr>
              <w:pStyle w:val="ListParagraph"/>
              <w:ind w:left="0"/>
              <w:rPr>
                <w:rFonts w:asciiTheme="minorHAnsi" w:hAnsiTheme="minorHAnsi" w:cstheme="minorHAnsi"/>
                <w:szCs w:val="24"/>
                <w:lang w:val="id-ID"/>
              </w:rPr>
            </w:pPr>
          </w:p>
        </w:tc>
      </w:tr>
    </w:tbl>
    <w:p w:rsidR="00035A74" w:rsidRPr="00B31A1F" w:rsidRDefault="00035A74" w:rsidP="00035A74">
      <w:pPr>
        <w:spacing w:line="240" w:lineRule="auto"/>
        <w:rPr>
          <w:rFonts w:ascii="Tahoma" w:hAnsi="Tahoma" w:cs="Tahoma"/>
          <w:szCs w:val="24"/>
          <w:lang w:val="id-ID"/>
        </w:rPr>
      </w:pPr>
    </w:p>
    <w:p w:rsidR="00035A74" w:rsidRPr="00035A74" w:rsidRDefault="00035A74">
      <w:pPr>
        <w:rPr>
          <w:lang w:val="id-ID"/>
        </w:rPr>
      </w:pPr>
    </w:p>
    <w:sectPr w:rsidR="00035A74" w:rsidRPr="00035A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11CA"/>
    <w:rsid w:val="00035A74"/>
    <w:rsid w:val="0004121E"/>
    <w:rsid w:val="00065AA2"/>
    <w:rsid w:val="000A09D7"/>
    <w:rsid w:val="000B3472"/>
    <w:rsid w:val="001015F5"/>
    <w:rsid w:val="001D5B64"/>
    <w:rsid w:val="00257147"/>
    <w:rsid w:val="002A37E1"/>
    <w:rsid w:val="002B005E"/>
    <w:rsid w:val="002F7E30"/>
    <w:rsid w:val="00335FF1"/>
    <w:rsid w:val="003C1EF2"/>
    <w:rsid w:val="006211CA"/>
    <w:rsid w:val="0062634D"/>
    <w:rsid w:val="0066673C"/>
    <w:rsid w:val="00755066"/>
    <w:rsid w:val="00790CB3"/>
    <w:rsid w:val="00951BD3"/>
    <w:rsid w:val="00A02B27"/>
    <w:rsid w:val="00AC5C4D"/>
    <w:rsid w:val="00B72699"/>
    <w:rsid w:val="00BF66E9"/>
    <w:rsid w:val="00C92437"/>
    <w:rsid w:val="00CA0102"/>
    <w:rsid w:val="00CE5A3E"/>
    <w:rsid w:val="00D14877"/>
    <w:rsid w:val="00E04002"/>
    <w:rsid w:val="00E23548"/>
    <w:rsid w:val="00E64F3F"/>
    <w:rsid w:val="00F16641"/>
    <w:rsid w:val="00F35D57"/>
    <w:rsid w:val="00FA2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1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CE5A3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CE5A3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aliases w:val="Body of text"/>
    <w:basedOn w:val="Normal"/>
    <w:link w:val="ListParagraphChar"/>
    <w:uiPriority w:val="34"/>
    <w:qFormat/>
    <w:rsid w:val="00035A74"/>
    <w:pPr>
      <w:spacing w:after="160" w:line="360" w:lineRule="auto"/>
      <w:ind w:left="720"/>
      <w:contextualSpacing/>
      <w:jc w:val="both"/>
    </w:pPr>
    <w:rPr>
      <w:rFonts w:ascii="Times New Roman" w:eastAsiaTheme="minorEastAsia" w:hAnsi="Times New Roman"/>
      <w:sz w:val="24"/>
      <w:lang w:eastAsia="ja-JP"/>
    </w:rPr>
  </w:style>
  <w:style w:type="character" w:customStyle="1" w:styleId="ListParagraphChar">
    <w:name w:val="List Paragraph Char"/>
    <w:aliases w:val="Body of text Char"/>
    <w:link w:val="ListParagraph"/>
    <w:uiPriority w:val="34"/>
    <w:locked/>
    <w:rsid w:val="00035A74"/>
    <w:rPr>
      <w:rFonts w:ascii="Times New Roman" w:eastAsiaTheme="minorEastAsia" w:hAnsi="Times New Roman"/>
      <w:sz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11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4">
    <w:name w:val="Light Shading Accent 4"/>
    <w:basedOn w:val="TableNormal"/>
    <w:uiPriority w:val="60"/>
    <w:rsid w:val="00CE5A3E"/>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CE5A3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ListParagraph">
    <w:name w:val="List Paragraph"/>
    <w:aliases w:val="Body of text"/>
    <w:basedOn w:val="Normal"/>
    <w:link w:val="ListParagraphChar"/>
    <w:uiPriority w:val="34"/>
    <w:qFormat/>
    <w:rsid w:val="00035A74"/>
    <w:pPr>
      <w:spacing w:after="160" w:line="360" w:lineRule="auto"/>
      <w:ind w:left="720"/>
      <w:contextualSpacing/>
      <w:jc w:val="both"/>
    </w:pPr>
    <w:rPr>
      <w:rFonts w:ascii="Times New Roman" w:eastAsiaTheme="minorEastAsia" w:hAnsi="Times New Roman"/>
      <w:sz w:val="24"/>
      <w:lang w:eastAsia="ja-JP"/>
    </w:rPr>
  </w:style>
  <w:style w:type="character" w:customStyle="1" w:styleId="ListParagraphChar">
    <w:name w:val="List Paragraph Char"/>
    <w:aliases w:val="Body of text Char"/>
    <w:link w:val="ListParagraph"/>
    <w:uiPriority w:val="34"/>
    <w:locked/>
    <w:rsid w:val="00035A74"/>
    <w:rPr>
      <w:rFonts w:ascii="Times New Roman" w:eastAsiaTheme="minorEastAsia" w:hAnsi="Times New Roman"/>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8535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SMA BUDHI WARMAN 1</cp:lastModifiedBy>
  <cp:revision>9</cp:revision>
  <cp:lastPrinted>2015-05-28T07:00:00Z</cp:lastPrinted>
  <dcterms:created xsi:type="dcterms:W3CDTF">2015-09-14T06:46:00Z</dcterms:created>
  <dcterms:modified xsi:type="dcterms:W3CDTF">2015-09-14T08:10:00Z</dcterms:modified>
</cp:coreProperties>
</file>